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418" w:rsidRDefault="00992D7E">
      <w:r w:rsidRPr="0082707E">
        <w:t>Minnesota Department of Public Safety's Alcohol and Gambling Enforcement forwarded details of the investigation to the Hennepin County Attorney's Office who made decisions regarding criminal charges. The racketeering charges filed April 18 in Hennepin County District Court cover 44 felony second-degree and attempted second-degree burglaries and thefts.</w:t>
      </w:r>
    </w:p>
    <w:p w:rsidR="00992D7E" w:rsidRDefault="00992D7E"/>
    <w:tbl>
      <w:tblPr>
        <w:tblStyle w:val="TableGrid"/>
        <w:tblW w:w="0" w:type="auto"/>
        <w:tblLook w:val="04A0" w:firstRow="1" w:lastRow="0" w:firstColumn="1" w:lastColumn="0" w:noHBand="0" w:noVBand="1"/>
      </w:tblPr>
      <w:tblGrid>
        <w:gridCol w:w="3685"/>
        <w:gridCol w:w="990"/>
        <w:gridCol w:w="1905"/>
        <w:gridCol w:w="1695"/>
        <w:gridCol w:w="3706"/>
      </w:tblGrid>
      <w:tr w:rsidR="00BC4418" w:rsidRPr="000925A4" w:rsidTr="00DA45F3">
        <w:tc>
          <w:tcPr>
            <w:tcW w:w="3685" w:type="dxa"/>
            <w:shd w:val="clear" w:color="auto" w:fill="000000" w:themeFill="text1"/>
          </w:tcPr>
          <w:p w:rsidR="00BC4418" w:rsidRPr="0022351D" w:rsidRDefault="00BC4418" w:rsidP="00DA45F3">
            <w:pPr>
              <w:rPr>
                <w:b/>
                <w:color w:val="FFFFFF" w:themeColor="background1"/>
              </w:rPr>
            </w:pPr>
            <w:r w:rsidRPr="0022351D">
              <w:rPr>
                <w:b/>
                <w:color w:val="FFFFFF" w:themeColor="background1"/>
              </w:rPr>
              <w:t>Name</w:t>
            </w:r>
          </w:p>
        </w:tc>
        <w:tc>
          <w:tcPr>
            <w:tcW w:w="990" w:type="dxa"/>
            <w:shd w:val="clear" w:color="auto" w:fill="000000" w:themeFill="text1"/>
          </w:tcPr>
          <w:p w:rsidR="00BC4418" w:rsidRPr="0022351D" w:rsidRDefault="00BC4418" w:rsidP="00DA45F3">
            <w:pPr>
              <w:rPr>
                <w:b/>
                <w:color w:val="FFFFFF" w:themeColor="background1"/>
              </w:rPr>
            </w:pPr>
            <w:r w:rsidRPr="0022351D">
              <w:rPr>
                <w:b/>
                <w:color w:val="FFFFFF" w:themeColor="background1"/>
              </w:rPr>
              <w:t>Age</w:t>
            </w:r>
          </w:p>
        </w:tc>
        <w:tc>
          <w:tcPr>
            <w:tcW w:w="1905" w:type="dxa"/>
            <w:shd w:val="clear" w:color="auto" w:fill="000000" w:themeFill="text1"/>
          </w:tcPr>
          <w:p w:rsidR="00BC4418" w:rsidRPr="0022351D" w:rsidRDefault="00BC4418" w:rsidP="00DA45F3">
            <w:pPr>
              <w:rPr>
                <w:b/>
                <w:color w:val="FFFFFF" w:themeColor="background1"/>
              </w:rPr>
            </w:pPr>
            <w:r w:rsidRPr="0022351D">
              <w:rPr>
                <w:b/>
                <w:color w:val="FFFFFF" w:themeColor="background1"/>
              </w:rPr>
              <w:t>Address</w:t>
            </w:r>
          </w:p>
        </w:tc>
        <w:tc>
          <w:tcPr>
            <w:tcW w:w="1695" w:type="dxa"/>
            <w:shd w:val="clear" w:color="auto" w:fill="000000" w:themeFill="text1"/>
          </w:tcPr>
          <w:p w:rsidR="00BC4418" w:rsidRPr="0022351D" w:rsidRDefault="00BC4418" w:rsidP="00DA45F3">
            <w:pPr>
              <w:rPr>
                <w:b/>
                <w:color w:val="FFFFFF" w:themeColor="background1"/>
              </w:rPr>
            </w:pPr>
            <w:r w:rsidRPr="0022351D">
              <w:rPr>
                <w:b/>
                <w:color w:val="FFFFFF" w:themeColor="background1"/>
              </w:rPr>
              <w:t>Charges</w:t>
            </w:r>
          </w:p>
        </w:tc>
        <w:tc>
          <w:tcPr>
            <w:tcW w:w="3706" w:type="dxa"/>
            <w:shd w:val="clear" w:color="auto" w:fill="000000" w:themeFill="text1"/>
          </w:tcPr>
          <w:p w:rsidR="00BC4418" w:rsidRPr="000925A4" w:rsidRDefault="00BC4418" w:rsidP="00DA45F3">
            <w:pPr>
              <w:rPr>
                <w:b/>
                <w:color w:val="FFFFFF" w:themeColor="background1"/>
              </w:rPr>
            </w:pPr>
            <w:r w:rsidRPr="000925A4">
              <w:rPr>
                <w:b/>
                <w:color w:val="FFFFFF" w:themeColor="background1"/>
              </w:rPr>
              <w:t>Maximum penalty</w:t>
            </w:r>
          </w:p>
        </w:tc>
      </w:tr>
      <w:tr w:rsidR="00BC4418" w:rsidRPr="000925A4" w:rsidTr="00DA45F3">
        <w:tc>
          <w:tcPr>
            <w:tcW w:w="3685" w:type="dxa"/>
          </w:tcPr>
          <w:p w:rsidR="00BC4418" w:rsidRDefault="00BC4418" w:rsidP="00DA45F3">
            <w:r>
              <w:t xml:space="preserve">Sean Charles </w:t>
            </w:r>
            <w:proofErr w:type="spellStart"/>
            <w:r>
              <w:t>Fikes</w:t>
            </w:r>
            <w:proofErr w:type="spellEnd"/>
          </w:p>
        </w:tc>
        <w:tc>
          <w:tcPr>
            <w:tcW w:w="990" w:type="dxa"/>
          </w:tcPr>
          <w:p w:rsidR="00BC4418" w:rsidRDefault="00BC4418" w:rsidP="00DA45F3">
            <w:r>
              <w:t>48</w:t>
            </w:r>
          </w:p>
        </w:tc>
        <w:tc>
          <w:tcPr>
            <w:tcW w:w="1905" w:type="dxa"/>
          </w:tcPr>
          <w:p w:rsidR="00BC4418" w:rsidRDefault="00BC4418" w:rsidP="00DA45F3">
            <w:r>
              <w:t>Minneapolis</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proofErr w:type="spellStart"/>
            <w:r>
              <w:t>Jawan</w:t>
            </w:r>
            <w:proofErr w:type="spellEnd"/>
            <w:r>
              <w:t xml:space="preserve"> Edward Jackson</w:t>
            </w:r>
          </w:p>
        </w:tc>
        <w:tc>
          <w:tcPr>
            <w:tcW w:w="990" w:type="dxa"/>
          </w:tcPr>
          <w:p w:rsidR="00BC4418" w:rsidRDefault="00BC4418" w:rsidP="00DA45F3">
            <w:r>
              <w:t>34</w:t>
            </w:r>
          </w:p>
        </w:tc>
        <w:tc>
          <w:tcPr>
            <w:tcW w:w="1905" w:type="dxa"/>
          </w:tcPr>
          <w:p w:rsidR="00BC4418" w:rsidRDefault="00BC4418" w:rsidP="00DA45F3">
            <w:r>
              <w:t>Hugo</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r>
              <w:t>Arron Scott King Sr.</w:t>
            </w:r>
          </w:p>
        </w:tc>
        <w:tc>
          <w:tcPr>
            <w:tcW w:w="990" w:type="dxa"/>
          </w:tcPr>
          <w:p w:rsidR="00BC4418" w:rsidRDefault="00BC4418" w:rsidP="00DA45F3">
            <w:r>
              <w:t>50</w:t>
            </w:r>
          </w:p>
        </w:tc>
        <w:tc>
          <w:tcPr>
            <w:tcW w:w="1905" w:type="dxa"/>
          </w:tcPr>
          <w:p w:rsidR="00BC4418" w:rsidRDefault="00BC4418" w:rsidP="00DA45F3">
            <w:r>
              <w:t>St. Paul</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r>
              <w:t>Arron Scott King Jr.</w:t>
            </w:r>
          </w:p>
        </w:tc>
        <w:tc>
          <w:tcPr>
            <w:tcW w:w="990" w:type="dxa"/>
          </w:tcPr>
          <w:p w:rsidR="00BC4418" w:rsidRDefault="00BC4418" w:rsidP="00DA45F3">
            <w:r>
              <w:t>26</w:t>
            </w:r>
          </w:p>
        </w:tc>
        <w:tc>
          <w:tcPr>
            <w:tcW w:w="1905" w:type="dxa"/>
          </w:tcPr>
          <w:p w:rsidR="00BC4418" w:rsidRDefault="00BC4418" w:rsidP="00DA45F3">
            <w:r>
              <w:t>St. Paul</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r>
              <w:t>Dale Anthony Massie Jr.</w:t>
            </w:r>
          </w:p>
        </w:tc>
        <w:tc>
          <w:tcPr>
            <w:tcW w:w="990" w:type="dxa"/>
          </w:tcPr>
          <w:p w:rsidR="00BC4418" w:rsidRDefault="00BC4418" w:rsidP="00DA45F3">
            <w:r>
              <w:t>50</w:t>
            </w:r>
          </w:p>
        </w:tc>
        <w:tc>
          <w:tcPr>
            <w:tcW w:w="1905" w:type="dxa"/>
          </w:tcPr>
          <w:p w:rsidR="00BC4418" w:rsidRDefault="00BC4418" w:rsidP="00DA45F3">
            <w:r>
              <w:t>St. Paul</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proofErr w:type="spellStart"/>
            <w:r>
              <w:t>Emondre</w:t>
            </w:r>
            <w:proofErr w:type="spellEnd"/>
            <w:r>
              <w:t xml:space="preserve"> James Morrison</w:t>
            </w:r>
          </w:p>
        </w:tc>
        <w:tc>
          <w:tcPr>
            <w:tcW w:w="990" w:type="dxa"/>
          </w:tcPr>
          <w:p w:rsidR="00BC4418" w:rsidRDefault="00BC4418" w:rsidP="00DA45F3">
            <w:r>
              <w:t>28</w:t>
            </w:r>
          </w:p>
        </w:tc>
        <w:tc>
          <w:tcPr>
            <w:tcW w:w="1905" w:type="dxa"/>
          </w:tcPr>
          <w:p w:rsidR="00BC4418" w:rsidRDefault="00BC4418" w:rsidP="00DA45F3">
            <w:r>
              <w:t>West St. Paul</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r w:rsidRPr="008F67A5">
              <w:t>T</w:t>
            </w:r>
            <w:r>
              <w:t xml:space="preserve">yler </w:t>
            </w:r>
            <w:r w:rsidRPr="008F67A5">
              <w:t>N</w:t>
            </w:r>
            <w:r>
              <w:t xml:space="preserve">icolaus </w:t>
            </w:r>
            <w:proofErr w:type="spellStart"/>
            <w:r w:rsidRPr="008F67A5">
              <w:t>P</w:t>
            </w:r>
            <w:r>
              <w:t>aananen</w:t>
            </w:r>
            <w:r w:rsidRPr="008F67A5">
              <w:t>-B</w:t>
            </w:r>
            <w:r>
              <w:t>erneche</w:t>
            </w:r>
            <w:proofErr w:type="spellEnd"/>
            <w:r>
              <w:t xml:space="preserve"> </w:t>
            </w:r>
          </w:p>
        </w:tc>
        <w:tc>
          <w:tcPr>
            <w:tcW w:w="990" w:type="dxa"/>
          </w:tcPr>
          <w:p w:rsidR="00BC4418" w:rsidRDefault="00BC4418" w:rsidP="00DA45F3">
            <w:r>
              <w:t>31</w:t>
            </w:r>
          </w:p>
        </w:tc>
        <w:tc>
          <w:tcPr>
            <w:tcW w:w="1905" w:type="dxa"/>
          </w:tcPr>
          <w:p w:rsidR="00BC4418" w:rsidRDefault="00BC4418" w:rsidP="00DA45F3">
            <w:r>
              <w:t>Newport</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r w:rsidR="00BC4418" w:rsidRPr="000925A4" w:rsidTr="00DA45F3">
        <w:tc>
          <w:tcPr>
            <w:tcW w:w="3685" w:type="dxa"/>
          </w:tcPr>
          <w:p w:rsidR="00BC4418" w:rsidRDefault="00BC4418" w:rsidP="00DA45F3">
            <w:r>
              <w:t xml:space="preserve">Cory Jay </w:t>
            </w:r>
            <w:proofErr w:type="spellStart"/>
            <w:r>
              <w:t>Rosillo</w:t>
            </w:r>
            <w:proofErr w:type="spellEnd"/>
          </w:p>
        </w:tc>
        <w:tc>
          <w:tcPr>
            <w:tcW w:w="990" w:type="dxa"/>
          </w:tcPr>
          <w:p w:rsidR="00BC4418" w:rsidRDefault="00BC4418" w:rsidP="00DA45F3">
            <w:r>
              <w:t>54</w:t>
            </w:r>
          </w:p>
        </w:tc>
        <w:tc>
          <w:tcPr>
            <w:tcW w:w="1905" w:type="dxa"/>
          </w:tcPr>
          <w:p w:rsidR="00BC4418" w:rsidRDefault="00BC4418" w:rsidP="00DA45F3">
            <w:r>
              <w:t>Mankato</w:t>
            </w:r>
          </w:p>
        </w:tc>
        <w:tc>
          <w:tcPr>
            <w:tcW w:w="1695" w:type="dxa"/>
          </w:tcPr>
          <w:p w:rsidR="00BC4418" w:rsidRDefault="00BC4418" w:rsidP="00DA45F3">
            <w:r>
              <w:t>Racketeering</w:t>
            </w:r>
          </w:p>
        </w:tc>
        <w:tc>
          <w:tcPr>
            <w:tcW w:w="3706" w:type="dxa"/>
          </w:tcPr>
          <w:p w:rsidR="00BC4418" w:rsidRPr="000925A4" w:rsidRDefault="00BC4418" w:rsidP="00DA45F3">
            <w:r w:rsidRPr="000925A4">
              <w:t>20 years in prison and a $1 million fine</w:t>
            </w:r>
          </w:p>
        </w:tc>
      </w:tr>
    </w:tbl>
    <w:p w:rsidR="003C3240" w:rsidRDefault="003C3240"/>
    <w:p w:rsidR="003C3240" w:rsidRPr="003C3240" w:rsidRDefault="003C3240" w:rsidP="003C3240"/>
    <w:p w:rsidR="003C3240" w:rsidRPr="003C3240" w:rsidRDefault="003C3240" w:rsidP="003C3240">
      <w:bookmarkStart w:id="0" w:name="_GoBack"/>
      <w:bookmarkEnd w:id="0"/>
    </w:p>
    <w:p w:rsidR="003C3240" w:rsidRPr="003C3240" w:rsidRDefault="003C3240" w:rsidP="003C3240"/>
    <w:p w:rsidR="003C3240" w:rsidRDefault="003C3240" w:rsidP="003C3240"/>
    <w:p w:rsidR="00BC4418" w:rsidRPr="003C3240" w:rsidRDefault="003C3240" w:rsidP="003C3240">
      <w:pPr>
        <w:tabs>
          <w:tab w:val="left" w:pos="5016"/>
        </w:tabs>
      </w:pPr>
      <w:r>
        <w:tab/>
      </w:r>
    </w:p>
    <w:sectPr w:rsidR="00BC4418" w:rsidRPr="003C3240" w:rsidSect="008F67A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7A5"/>
    <w:rsid w:val="000925A4"/>
    <w:rsid w:val="0022351D"/>
    <w:rsid w:val="003C3240"/>
    <w:rsid w:val="00584645"/>
    <w:rsid w:val="006C5574"/>
    <w:rsid w:val="0082707E"/>
    <w:rsid w:val="008F67A5"/>
    <w:rsid w:val="00992D7E"/>
    <w:rsid w:val="00A2585F"/>
    <w:rsid w:val="00A51E3E"/>
    <w:rsid w:val="00AA40AE"/>
    <w:rsid w:val="00B65731"/>
    <w:rsid w:val="00BC4418"/>
    <w:rsid w:val="00C748D4"/>
    <w:rsid w:val="00CE4A9B"/>
    <w:rsid w:val="00E122D5"/>
    <w:rsid w:val="00F41263"/>
    <w:rsid w:val="00F93DFE"/>
    <w:rsid w:val="00FF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802D03-D9A1-4535-A52D-B5CD9B00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67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Public Safety</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Boxum, Dave (DPS)</dc:creator>
  <cp:keywords/>
  <dc:description/>
  <cp:lastModifiedBy>Boxum, Dave (DPS)</cp:lastModifiedBy>
  <cp:revision>7</cp:revision>
  <dcterms:created xsi:type="dcterms:W3CDTF">2025-04-28T21:38:00Z</dcterms:created>
  <dcterms:modified xsi:type="dcterms:W3CDTF">2025-04-29T17:12:00Z</dcterms:modified>
</cp:coreProperties>
</file>